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Pr="0076484A" w:rsidRDefault="00BE4668" w:rsidP="006B7645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SFA-1D</w:t>
      </w:r>
      <w:bookmarkStart w:id="0" w:name="_GoBack"/>
      <w:bookmarkEnd w:id="0"/>
      <w:r w:rsidR="00792996">
        <w:rPr>
          <w:rFonts w:eastAsia="Adobe 黑体 Std R" w:hint="eastAsia"/>
          <w:b/>
          <w:sz w:val="28"/>
          <w:highlight w:val="cyan"/>
        </w:rPr>
        <w:t>摄像机编</w:t>
      </w:r>
      <w:r w:rsidR="00792996">
        <w:rPr>
          <w:rFonts w:eastAsia="Adobe 黑体 Std R" w:hint="eastAsia"/>
          <w:b/>
          <w:sz w:val="28"/>
          <w:highlight w:val="cyan"/>
        </w:rPr>
        <w:t>/</w:t>
      </w:r>
      <w:r w:rsidR="00792996">
        <w:rPr>
          <w:rFonts w:eastAsia="Adobe 黑体 Std R" w:hint="eastAsia"/>
          <w:b/>
          <w:sz w:val="28"/>
          <w:highlight w:val="cyan"/>
        </w:rPr>
        <w:t>解码器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 </w:t>
      </w:r>
    </w:p>
    <w:p w:rsidR="00A274E5" w:rsidRDefault="007761CB" w:rsidP="005529CC">
      <w:pPr>
        <w:numPr>
          <w:ilvl w:val="0"/>
          <w:numId w:val="2"/>
        </w:numPr>
        <w:spacing w:line="360" w:lineRule="auto"/>
        <w:rPr>
          <w:rFonts w:ascii="Adobe 仿宋 Std R" w:eastAsia="Adobe 黑体 Std R" w:hAnsi="Adobe 仿宋 Std R"/>
        </w:rPr>
      </w:pPr>
      <w:r w:rsidRPr="009748F3">
        <w:rPr>
          <w:rFonts w:ascii="Adobe 仿宋 Std R" w:eastAsia="Adobe 黑体 Std R" w:hAnsi="Adobe 仿宋 Std R" w:hint="eastAsia"/>
          <w:noProof/>
        </w:rPr>
        <w:drawing>
          <wp:anchor distT="0" distB="0" distL="114300" distR="114300" simplePos="0" relativeHeight="251658752" behindDoc="1" locked="0" layoutInCell="1" allowOverlap="1" wp14:anchorId="04FEDED8" wp14:editId="40B7B1F3">
            <wp:simplePos x="0" y="0"/>
            <wp:positionH relativeFrom="margin">
              <wp:posOffset>-716280</wp:posOffset>
            </wp:positionH>
            <wp:positionV relativeFrom="margin">
              <wp:posOffset>777240</wp:posOffset>
            </wp:positionV>
            <wp:extent cx="2781300" cy="1922145"/>
            <wp:effectExtent l="0" t="0" r="0" b="1905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CC" w:rsidRPr="009748F3">
        <w:rPr>
          <w:rFonts w:ascii="Adobe 仿宋 Std R" w:eastAsia="Adobe 黑体 Std R" w:hAnsi="Adobe 仿宋 Std R" w:hint="eastAsia"/>
        </w:rPr>
        <w:t>符合水资源监控管理系统</w:t>
      </w:r>
      <w:r>
        <w:rPr>
          <w:rFonts w:ascii="Adobe 仿宋 Std R" w:eastAsia="Adobe 黑体 Std R" w:hAnsi="Adobe 仿宋 Std R" w:hint="eastAsia"/>
        </w:rPr>
        <w:t>数据传输</w:t>
      </w:r>
      <w:proofErr w:type="gramStart"/>
      <w:r>
        <w:rPr>
          <w:rFonts w:ascii="Adobe 仿宋 Std R" w:eastAsia="Adobe 黑体 Std R" w:hAnsi="Adobe 仿宋 Std R" w:hint="eastAsia"/>
        </w:rPr>
        <w:t>规</w:t>
      </w:r>
      <w:proofErr w:type="gramEnd"/>
    </w:p>
    <w:p w:rsidR="005529CC" w:rsidRPr="00A274E5" w:rsidRDefault="007761CB" w:rsidP="00A274E5">
      <w:pPr>
        <w:pStyle w:val="a6"/>
        <w:spacing w:line="360" w:lineRule="auto"/>
        <w:ind w:leftChars="200" w:left="420"/>
        <w:rPr>
          <w:rFonts w:ascii="Adobe 仿宋 Std R" w:eastAsia="Adobe 黑体 Std R" w:hAnsi="Adobe 仿宋 Std R"/>
        </w:rPr>
      </w:pPr>
      <w:r w:rsidRPr="00A274E5">
        <w:rPr>
          <w:rFonts w:ascii="Adobe 仿宋 Std R" w:eastAsia="Adobe 黑体 Std R" w:hAnsi="Adobe 仿宋 Std R" w:hint="eastAsia"/>
        </w:rPr>
        <w:t>约和水文监测数据通信规约</w:t>
      </w:r>
      <w:r w:rsidR="005529CC" w:rsidRPr="00A274E5">
        <w:rPr>
          <w:rFonts w:ascii="Adobe 仿宋 Std R" w:eastAsia="Adobe 黑体 Std R" w:hAnsi="Adobe 仿宋 Std R" w:hint="eastAsia"/>
        </w:rPr>
        <w:t>。</w:t>
      </w:r>
    </w:p>
    <w:p w:rsidR="00410F26" w:rsidRPr="00935461" w:rsidRDefault="009748F3" w:rsidP="00935461">
      <w:pPr>
        <w:pStyle w:val="a6"/>
        <w:numPr>
          <w:ilvl w:val="0"/>
          <w:numId w:val="2"/>
        </w:numPr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兼容所有模拟摄像机及球机。</w:t>
      </w:r>
    </w:p>
    <w:p w:rsidR="005529CC" w:rsidRPr="00935461" w:rsidRDefault="005529CC" w:rsidP="0093546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支持自动远近变焦和云台旋转操作</w:t>
      </w:r>
      <w:r w:rsidR="009748F3" w:rsidRPr="00935461">
        <w:rPr>
          <w:rFonts w:ascii="Adobe 仿宋 Std R" w:eastAsia="Adobe 黑体 Std R" w:hAnsi="Adobe 仿宋 Std R" w:hint="eastAsia"/>
        </w:rPr>
        <w:t>。</w:t>
      </w:r>
    </w:p>
    <w:p w:rsidR="005529CC" w:rsidRPr="00935461" w:rsidRDefault="005529CC" w:rsidP="0093546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支持多种分辨率的</w:t>
      </w:r>
      <w:r w:rsidRPr="00935461">
        <w:rPr>
          <w:rFonts w:ascii="Adobe 仿宋 Std R" w:eastAsia="Adobe 黑体 Std R" w:hAnsi="Adobe 仿宋 Std R" w:hint="eastAsia"/>
        </w:rPr>
        <w:t>JPEG</w:t>
      </w:r>
      <w:r w:rsidRPr="00935461">
        <w:rPr>
          <w:rFonts w:ascii="Adobe 仿宋 Std R" w:eastAsia="Adobe 黑体 Std R" w:hAnsi="Adobe 仿宋 Std R" w:hint="eastAsia"/>
        </w:rPr>
        <w:t>图像抓拍。</w:t>
      </w:r>
    </w:p>
    <w:p w:rsidR="007761CB" w:rsidRPr="00935461" w:rsidRDefault="008633D6" w:rsidP="0093546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支持单次多角度图片上报中心。</w:t>
      </w:r>
    </w:p>
    <w:p w:rsidR="007761CB" w:rsidRPr="00935461" w:rsidRDefault="008633D6" w:rsidP="00935461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支持水印信息的图像叠加，且叠加位置、</w:t>
      </w:r>
    </w:p>
    <w:p w:rsidR="004D5CB6" w:rsidRPr="00A274E5" w:rsidRDefault="007761CB" w:rsidP="00A274E5">
      <w:pPr>
        <w:spacing w:line="360" w:lineRule="auto"/>
        <w:rPr>
          <w:rFonts w:ascii="Adobe 仿宋 Std R" w:eastAsia="Adobe 黑体 Std R" w:hAnsi="Adobe 仿宋 Std R"/>
        </w:rPr>
      </w:pPr>
      <w:r w:rsidRPr="00A274E5">
        <w:rPr>
          <w:rFonts w:ascii="Adobe 仿宋 Std R" w:eastAsia="Adobe 黑体 Std R" w:hAnsi="Adobe 仿宋 Std R" w:hint="eastAsia"/>
        </w:rPr>
        <w:t xml:space="preserve">       </w:t>
      </w:r>
      <w:r w:rsidR="008F0051">
        <w:rPr>
          <w:rFonts w:ascii="Adobe 仿宋 Std R" w:eastAsia="Adobe 黑体 Std R" w:hAnsi="Adobe 仿宋 Std R" w:hint="eastAsia"/>
        </w:rPr>
        <w:t xml:space="preserve">                              </w:t>
      </w:r>
      <w:r w:rsidRPr="00A274E5">
        <w:rPr>
          <w:rFonts w:ascii="Adobe 仿宋 Std R" w:eastAsia="Adobe 黑体 Std R" w:hAnsi="Adobe 仿宋 Std R" w:hint="eastAsia"/>
        </w:rPr>
        <w:t>颜色、字体大小可配置。</w:t>
      </w:r>
      <w:r w:rsidR="008633D6" w:rsidRPr="00A274E5">
        <w:rPr>
          <w:rFonts w:ascii="Adobe 仿宋 Std R" w:eastAsia="Adobe 黑体 Std R" w:hAnsi="Adobe 仿宋 Std R" w:hint="eastAsia"/>
        </w:rPr>
        <w:t xml:space="preserve">                                                </w:t>
      </w:r>
      <w:r w:rsidRPr="00A274E5">
        <w:rPr>
          <w:rFonts w:ascii="Adobe 仿宋 Std R" w:eastAsia="Adobe 黑体 Std R" w:hAnsi="Adobe 仿宋 Std R" w:hint="eastAsia"/>
        </w:rPr>
        <w:t xml:space="preserve">                               </w:t>
      </w:r>
    </w:p>
    <w:p w:rsidR="007761CB" w:rsidRPr="00A274E5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:rsidR="003C76AA" w:rsidRPr="005C12B9" w:rsidRDefault="005C12B9" w:rsidP="005C12B9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273E0280" wp14:editId="10F2A711">
            <wp:simplePos x="0" y="0"/>
            <wp:positionH relativeFrom="column">
              <wp:posOffset>-1082040</wp:posOffset>
            </wp:positionH>
            <wp:positionV relativeFrom="paragraph">
              <wp:posOffset>121920</wp:posOffset>
            </wp:positionV>
            <wp:extent cx="3743325" cy="2628900"/>
            <wp:effectExtent l="0" t="0" r="952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proofErr w:type="gramStart"/>
      <w:r>
        <w:rPr>
          <w:rFonts w:eastAsia="Adobe 黑体 Std R" w:hint="eastAsia"/>
        </w:rPr>
        <w:t>104mm  W</w:t>
      </w:r>
      <w:proofErr w:type="gramEnd"/>
      <w:r w:rsidR="00B2603B">
        <w:rPr>
          <w:rFonts w:eastAsia="Adobe 黑体 Std R" w:hint="eastAsia"/>
        </w:rPr>
        <w:t>=</w:t>
      </w:r>
      <w:r>
        <w:rPr>
          <w:rFonts w:eastAsia="Adobe 黑体 Std R" w:hint="eastAsia"/>
        </w:rPr>
        <w:t>28</w:t>
      </w:r>
      <w:r w:rsidR="00B2603B">
        <w:rPr>
          <w:rFonts w:eastAsia="Adobe 黑体 Std R" w:hint="eastAsia"/>
        </w:rPr>
        <w:t>mm</w:t>
      </w:r>
    </w:p>
    <w:p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</w:t>
      </w:r>
      <w:r w:rsidR="005C12B9">
        <w:rPr>
          <w:rFonts w:eastAsia="Adobe 黑体 Std R" w:hint="eastAsia"/>
        </w:rPr>
        <w:t>H=118</w:t>
      </w:r>
      <w:r>
        <w:rPr>
          <w:rFonts w:eastAsia="Adobe 黑体 Std R" w:hint="eastAsia"/>
        </w:rPr>
        <w:t>mm</w:t>
      </w:r>
    </w:p>
    <w:p w:rsidR="00835238" w:rsidRPr="00835238" w:rsidRDefault="00835238" w:rsidP="005C12B9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002270" w:rsidRDefault="00002270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3121346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ED" w:rsidRDefault="005A3EED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5A3EED" w:rsidP="009563D2">
      <w:pPr>
        <w:rPr>
          <w:rFonts w:ascii="Adobe 仿宋 Std R" w:eastAsia="Adobe 仿宋 Std R" w:hAnsi="Adobe 仿宋 Std R"/>
          <w:b/>
          <w:color w:val="00B050"/>
        </w:rPr>
      </w:pPr>
      <w:r w:rsidRPr="005A3EED">
        <w:rPr>
          <w:rFonts w:ascii="Adobe 仿宋 Std R" w:eastAsia="Adobe 仿宋 Std R" w:hAnsi="Adobe 仿宋 Std R" w:hint="eastAsia"/>
          <w:b/>
          <w:color w:val="00B050"/>
        </w:rPr>
        <w:t>系统拓扑方案</w:t>
      </w:r>
      <w:r w:rsidR="00DA7F75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926833" cy="34975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833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E7371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摄像机编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/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解码器</w:t>
            </w:r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模拟信号输入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85B3A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BNC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(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选配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)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84639D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2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  <w:r w:rsidR="00385B3A">
              <w:rPr>
                <w:rFonts w:eastAsia="Adobe 黑体 Std R" w:hint="eastAsia"/>
                <w:color w:val="auto"/>
              </w:rPr>
              <w:t>，</w:t>
            </w:r>
            <w:r w:rsidR="007A636F">
              <w:rPr>
                <w:rFonts w:eastAsia="Adobe 黑体 Std R" w:hint="eastAsia"/>
                <w:color w:val="auto"/>
              </w:rPr>
              <w:t>1</w:t>
            </w:r>
            <w:r w:rsidR="007A636F">
              <w:rPr>
                <w:rFonts w:eastAsia="Adobe 黑体 Std R" w:hint="eastAsia"/>
                <w:color w:val="auto"/>
              </w:rPr>
              <w:t>路</w:t>
            </w:r>
            <w:r w:rsidR="007A636F">
              <w:rPr>
                <w:rFonts w:eastAsia="Adobe 黑体 Std R" w:hint="eastAsia"/>
                <w:color w:val="auto"/>
              </w:rPr>
              <w:t>RS485\1</w:t>
            </w:r>
            <w:r w:rsidR="007A636F">
              <w:rPr>
                <w:rFonts w:eastAsia="Adobe 黑体 Std R" w:hint="eastAsia"/>
                <w:color w:val="auto"/>
              </w:rPr>
              <w:t>路</w:t>
            </w:r>
            <w:r w:rsidR="007A636F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（选配）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197E53" w:rsidRPr="00FE3CAE" w:rsidRDefault="007A636F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RS485</w:t>
            </w:r>
            <w:r w:rsidR="00197E53" w:rsidRPr="00FE3CAE">
              <w:rPr>
                <w:rFonts w:eastAsia="Adobe 黑体 Std R" w:hint="eastAsia"/>
                <w:color w:val="auto"/>
              </w:rPr>
              <w:t>、</w:t>
            </w:r>
            <w:r w:rsidR="00385B3A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385B3A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4EC8" w:rsidRDefault="00385B3A" w:rsidP="00AD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标准</w:t>
            </w:r>
            <w:r w:rsidRPr="00414EC8">
              <w:rPr>
                <w:rFonts w:eastAsia="Adobe 黑体 Std R" w:hint="eastAsia"/>
                <w:color w:val="auto"/>
              </w:rPr>
              <w:t>MODBUS</w:t>
            </w:r>
            <w:r w:rsidRPr="00414EC8">
              <w:rPr>
                <w:rFonts w:eastAsia="Adobe 黑体 Std R" w:hint="eastAsia"/>
                <w:color w:val="auto"/>
              </w:rPr>
              <w:t>协议、客制化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系统</w:t>
            </w:r>
            <w:r w:rsidR="00CC6022">
              <w:rPr>
                <w:rFonts w:eastAsia="Adobe 黑体 Std R" w:hint="eastAsia"/>
                <w:b w:val="0"/>
                <w:bCs w:val="0"/>
                <w:color w:val="auto"/>
              </w:rPr>
              <w:t>静态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FE3CAE" w:rsidRDefault="00385B3A" w:rsidP="00E7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E73711">
              <w:rPr>
                <w:rFonts w:eastAsia="Adobe 黑体 Std R"/>
                <w:color w:val="auto"/>
              </w:rPr>
              <w:t xml:space="preserve"> </w:t>
            </w:r>
            <w:r w:rsidR="00E73711">
              <w:rPr>
                <w:rFonts w:eastAsia="Adobe 黑体 Std R" w:hint="eastAsia"/>
                <w:color w:val="auto"/>
              </w:rPr>
              <w:t>10</w:t>
            </w:r>
            <w:r>
              <w:rPr>
                <w:rFonts w:eastAsia="Adobe 黑体 Std R"/>
                <w:color w:val="auto"/>
              </w:rPr>
              <w:t xml:space="preserve">0mA @ </w:t>
            </w:r>
            <w:r w:rsidR="00E73711"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 w:rsidR="00E73711">
              <w:rPr>
                <w:rFonts w:eastAsia="Adobe 黑体 Std R" w:hint="eastAsia"/>
                <w:color w:val="auto"/>
              </w:rPr>
              <w:t>（</w:t>
            </w:r>
            <w:r w:rsidR="00E73711" w:rsidRPr="00E73711">
              <w:rPr>
                <w:rFonts w:eastAsia="Adobe 黑体 Std R" w:hint="eastAsia"/>
                <w:color w:val="auto"/>
              </w:rPr>
              <w:t>摄像机编</w:t>
            </w:r>
            <w:r w:rsidR="00E73711" w:rsidRPr="00E73711">
              <w:rPr>
                <w:rFonts w:eastAsia="Adobe 黑体 Std R" w:hint="eastAsia"/>
                <w:color w:val="auto"/>
              </w:rPr>
              <w:t>/</w:t>
            </w:r>
            <w:r w:rsidR="00E73711" w:rsidRPr="00E73711">
              <w:rPr>
                <w:rFonts w:eastAsia="Adobe 黑体 Std R" w:hint="eastAsia"/>
                <w:color w:val="auto"/>
              </w:rPr>
              <w:t>解码器</w:t>
            </w:r>
            <w:r w:rsidR="00E73711" w:rsidRPr="00E73711">
              <w:rPr>
                <w:rFonts w:eastAsia="Adobe 黑体 Std R"/>
                <w:color w:val="auto"/>
              </w:rPr>
              <w:t>+</w:t>
            </w:r>
            <w:r w:rsidR="00E73711" w:rsidRPr="00E73711">
              <w:rPr>
                <w:rFonts w:eastAsia="Adobe 黑体 Std R" w:hint="eastAsia"/>
                <w:color w:val="auto"/>
              </w:rPr>
              <w:t>通用摄像机模式</w:t>
            </w:r>
            <w:r w:rsidR="00E73711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E73711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Default="00CC6022" w:rsidP="009563D2">
            <w:pPr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图像抓拍</w:t>
            </w:r>
            <w:r w:rsidR="00E73711">
              <w:rPr>
                <w:rFonts w:eastAsia="Adobe 黑体 Std R" w:hint="eastAsia"/>
                <w:b w:val="0"/>
                <w:bCs w:val="0"/>
                <w:color w:val="auto"/>
              </w:rPr>
              <w:t>工作</w:t>
            </w:r>
            <w:r w:rsidR="00E73711" w:rsidRPr="00E73711">
              <w:rPr>
                <w:rFonts w:eastAsia="Adobe 黑体 Std R" w:hint="eastAsia"/>
                <w:b w:val="0"/>
                <w:bCs w:val="0"/>
                <w:color w:val="auto"/>
              </w:rPr>
              <w:t>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FE3CAE" w:rsidRDefault="00CC6022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&lt;</w:t>
            </w:r>
            <w:r w:rsidR="00E73711">
              <w:rPr>
                <w:rFonts w:eastAsia="Adobe 黑体 Std R" w:hint="eastAsia"/>
                <w:color w:val="auto"/>
              </w:rPr>
              <w:t>1</w:t>
            </w:r>
            <w:r w:rsidR="00E73711">
              <w:rPr>
                <w:rFonts w:eastAsia="Adobe 黑体 Std R"/>
                <w:color w:val="auto"/>
              </w:rPr>
              <w:t xml:space="preserve">A @ </w:t>
            </w:r>
            <w:r w:rsidR="00E73711">
              <w:rPr>
                <w:rFonts w:eastAsia="Adobe 黑体 Std R" w:hint="eastAsia"/>
                <w:color w:val="auto"/>
              </w:rPr>
              <w:t>12</w:t>
            </w:r>
            <w:r w:rsidR="00E73711" w:rsidRPr="00FE3CAE">
              <w:rPr>
                <w:rFonts w:eastAsia="Adobe 黑体 Std R" w:hint="eastAsia"/>
                <w:color w:val="auto"/>
              </w:rPr>
              <w:t>V</w:t>
            </w:r>
            <w:r w:rsidR="00E73711">
              <w:rPr>
                <w:rFonts w:eastAsia="Adobe 黑体 Std R" w:hint="eastAsia"/>
                <w:color w:val="auto"/>
              </w:rPr>
              <w:t>（</w:t>
            </w:r>
            <w:r w:rsidR="00E73711" w:rsidRPr="00E73711">
              <w:rPr>
                <w:rFonts w:eastAsia="Adobe 黑体 Std R" w:hint="eastAsia"/>
                <w:color w:val="auto"/>
              </w:rPr>
              <w:t>摄像机编</w:t>
            </w:r>
            <w:r w:rsidR="00E73711" w:rsidRPr="00E73711">
              <w:rPr>
                <w:rFonts w:eastAsia="Adobe 黑体 Std R" w:hint="eastAsia"/>
                <w:color w:val="auto"/>
              </w:rPr>
              <w:t>/</w:t>
            </w:r>
            <w:r w:rsidR="00E73711" w:rsidRPr="00E73711">
              <w:rPr>
                <w:rFonts w:eastAsia="Adobe 黑体 Std R" w:hint="eastAsia"/>
                <w:color w:val="auto"/>
              </w:rPr>
              <w:t>解码器</w:t>
            </w:r>
            <w:r w:rsidR="00E73711" w:rsidRPr="00E73711">
              <w:rPr>
                <w:rFonts w:eastAsia="Adobe 黑体 Std R"/>
                <w:color w:val="auto"/>
              </w:rPr>
              <w:t>+</w:t>
            </w:r>
            <w:r w:rsidR="00E73711" w:rsidRPr="00E73711">
              <w:rPr>
                <w:rFonts w:eastAsia="Adobe 黑体 Std R" w:hint="eastAsia"/>
                <w:color w:val="auto"/>
              </w:rPr>
              <w:t>通用摄像机模式</w:t>
            </w:r>
            <w:r w:rsidR="00E73711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CC6022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CC6022" w:rsidRDefault="00CC6022" w:rsidP="009563D2">
            <w:pPr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系统静态工作电流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CC6022" w:rsidRDefault="00CC6022" w:rsidP="00E7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>
              <w:rPr>
                <w:rFonts w:eastAsia="Adobe 黑体 Std R"/>
                <w:color w:val="auto"/>
              </w:rPr>
              <w:t xml:space="preserve"> </w:t>
            </w:r>
            <w:r>
              <w:rPr>
                <w:rFonts w:eastAsia="Adobe 黑体 Std R" w:hint="eastAsia"/>
                <w:color w:val="auto"/>
              </w:rPr>
              <w:t>10</w:t>
            </w:r>
            <w:r>
              <w:rPr>
                <w:rFonts w:eastAsia="Adobe 黑体 Std R"/>
                <w:color w:val="auto"/>
              </w:rPr>
              <w:t xml:space="preserve">0mA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>
              <w:rPr>
                <w:rFonts w:eastAsia="Adobe 黑体 Std R" w:hint="eastAsia"/>
                <w:color w:val="auto"/>
              </w:rPr>
              <w:t>（</w:t>
            </w:r>
            <w:r w:rsidRPr="00E73711">
              <w:rPr>
                <w:rFonts w:eastAsia="Adobe 黑体 Std R" w:hint="eastAsia"/>
                <w:color w:val="auto"/>
              </w:rPr>
              <w:t>摄像机编</w:t>
            </w:r>
            <w:r w:rsidRPr="00E73711">
              <w:rPr>
                <w:rFonts w:eastAsia="Adobe 黑体 Std R" w:hint="eastAsia"/>
                <w:color w:val="auto"/>
              </w:rPr>
              <w:t>/</w:t>
            </w:r>
            <w:r w:rsidRPr="00E73711">
              <w:rPr>
                <w:rFonts w:eastAsia="Adobe 黑体 Std R" w:hint="eastAsia"/>
                <w:color w:val="auto"/>
              </w:rPr>
              <w:t>解码器</w:t>
            </w:r>
            <w:r w:rsidRPr="00E73711">
              <w:rPr>
                <w:rFonts w:eastAsia="Adobe 黑体 Std R"/>
                <w:color w:val="auto"/>
              </w:rPr>
              <w:t>+</w:t>
            </w:r>
            <w:r>
              <w:rPr>
                <w:rFonts w:eastAsia="Adobe 黑体 Std R" w:hint="eastAsia"/>
                <w:color w:val="auto"/>
              </w:rPr>
              <w:t>球</w:t>
            </w:r>
            <w:r w:rsidRPr="00E73711">
              <w:rPr>
                <w:rFonts w:eastAsia="Adobe 黑体 Std R" w:hint="eastAsia"/>
                <w:color w:val="auto"/>
              </w:rPr>
              <w:t>机模式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CC6022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Default="00CC6022" w:rsidP="009563D2">
            <w:pPr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图像抓拍工作</w:t>
            </w:r>
            <w:r w:rsidRPr="00E73711">
              <w:rPr>
                <w:rFonts w:eastAsia="Adobe 黑体 Std R" w:hint="eastAsia"/>
                <w:b w:val="0"/>
                <w:bCs w:val="0"/>
                <w:color w:val="auto"/>
              </w:rPr>
              <w:t>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Default="00CC6022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&lt;3</w:t>
            </w:r>
            <w:r>
              <w:rPr>
                <w:rFonts w:eastAsia="Adobe 黑体 Std R"/>
                <w:color w:val="auto"/>
              </w:rPr>
              <w:t xml:space="preserve">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>
              <w:rPr>
                <w:rFonts w:eastAsia="Adobe 黑体 Std R" w:hint="eastAsia"/>
                <w:color w:val="auto"/>
              </w:rPr>
              <w:t>（</w:t>
            </w:r>
            <w:r w:rsidRPr="00E73711">
              <w:rPr>
                <w:rFonts w:eastAsia="Adobe 黑体 Std R" w:hint="eastAsia"/>
                <w:color w:val="auto"/>
              </w:rPr>
              <w:t>摄像机编</w:t>
            </w:r>
            <w:r w:rsidRPr="00E73711">
              <w:rPr>
                <w:rFonts w:eastAsia="Adobe 黑体 Std R" w:hint="eastAsia"/>
                <w:color w:val="auto"/>
              </w:rPr>
              <w:t>/</w:t>
            </w:r>
            <w:r w:rsidRPr="00E73711">
              <w:rPr>
                <w:rFonts w:eastAsia="Adobe 黑体 Std R" w:hint="eastAsia"/>
                <w:color w:val="auto"/>
              </w:rPr>
              <w:t>解码器</w:t>
            </w:r>
            <w:r w:rsidRPr="00E73711">
              <w:rPr>
                <w:rFonts w:eastAsia="Adobe 黑体 Std R"/>
                <w:color w:val="auto"/>
              </w:rPr>
              <w:t>+</w:t>
            </w:r>
            <w:r>
              <w:rPr>
                <w:rFonts w:eastAsia="Adobe 黑体 Std R" w:hint="eastAsia"/>
                <w:color w:val="auto"/>
              </w:rPr>
              <w:t>球</w:t>
            </w:r>
            <w:r w:rsidRPr="00E73711">
              <w:rPr>
                <w:rFonts w:eastAsia="Adobe 黑体 Std R" w:hint="eastAsia"/>
                <w:color w:val="auto"/>
              </w:rPr>
              <w:t>机模式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FE3CAE" w:rsidRDefault="00385B3A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85B3A" w:rsidRPr="001E78A2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85B3A" w:rsidRPr="00FE3CAE" w:rsidRDefault="00385B3A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FE3CAE" w:rsidRDefault="00385B3A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85B3A" w:rsidRPr="001E78A2" w:rsidRDefault="00385B3A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8E6CA1" w:rsidRDefault="00E7371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DC 12</w:t>
            </w:r>
            <w:r w:rsidR="00385B3A"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2656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A49AF" w:rsidRDefault="00DA49AF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DA49AF">
              <w:rPr>
                <w:rFonts w:eastAsia="Adobe 黑体 Std R" w:hint="eastAsia"/>
                <w:color w:val="auto"/>
              </w:rPr>
              <w:t>IP22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3B" w:rsidRDefault="00743E3B" w:rsidP="00AE6557">
      <w:r>
        <w:separator/>
      </w:r>
    </w:p>
  </w:endnote>
  <w:endnote w:type="continuationSeparator" w:id="0">
    <w:p w:rsidR="00743E3B" w:rsidRDefault="00743E3B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3B" w:rsidRDefault="00743E3B" w:rsidP="00AE6557">
      <w:r>
        <w:separator/>
      </w:r>
    </w:p>
  </w:footnote>
  <w:footnote w:type="continuationSeparator" w:id="0">
    <w:p w:rsidR="00743E3B" w:rsidRDefault="00743E3B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E3E"/>
      </v:shape>
    </w:pict>
  </w:numPicBullet>
  <w:abstractNum w:abstractNumId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>
    <w:nsid w:val="29375087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55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6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8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2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A7232"/>
    <w:rsid w:val="000B52B1"/>
    <w:rsid w:val="000C6744"/>
    <w:rsid w:val="00115E17"/>
    <w:rsid w:val="001604F8"/>
    <w:rsid w:val="001622E4"/>
    <w:rsid w:val="00197E53"/>
    <w:rsid w:val="001E78A2"/>
    <w:rsid w:val="00237744"/>
    <w:rsid w:val="002543C5"/>
    <w:rsid w:val="00341A52"/>
    <w:rsid w:val="003502B5"/>
    <w:rsid w:val="00354DF3"/>
    <w:rsid w:val="00360114"/>
    <w:rsid w:val="00385B3A"/>
    <w:rsid w:val="00397EBC"/>
    <w:rsid w:val="003C76AA"/>
    <w:rsid w:val="00410F26"/>
    <w:rsid w:val="00412656"/>
    <w:rsid w:val="0043269F"/>
    <w:rsid w:val="00450821"/>
    <w:rsid w:val="004546A5"/>
    <w:rsid w:val="00467FAC"/>
    <w:rsid w:val="004703BB"/>
    <w:rsid w:val="00474661"/>
    <w:rsid w:val="004C49A7"/>
    <w:rsid w:val="004D5CB6"/>
    <w:rsid w:val="00505425"/>
    <w:rsid w:val="00521924"/>
    <w:rsid w:val="00543A3A"/>
    <w:rsid w:val="00544B50"/>
    <w:rsid w:val="005529CC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43E3B"/>
    <w:rsid w:val="0076484A"/>
    <w:rsid w:val="007761CB"/>
    <w:rsid w:val="00792996"/>
    <w:rsid w:val="007A636F"/>
    <w:rsid w:val="007C236E"/>
    <w:rsid w:val="007F0E43"/>
    <w:rsid w:val="008031B5"/>
    <w:rsid w:val="008171FF"/>
    <w:rsid w:val="00832EA1"/>
    <w:rsid w:val="00835238"/>
    <w:rsid w:val="0083681B"/>
    <w:rsid w:val="0084163A"/>
    <w:rsid w:val="0084639D"/>
    <w:rsid w:val="008633D6"/>
    <w:rsid w:val="00866E6B"/>
    <w:rsid w:val="008A12EB"/>
    <w:rsid w:val="008D5DD4"/>
    <w:rsid w:val="008E0D02"/>
    <w:rsid w:val="008E6CA1"/>
    <w:rsid w:val="008F0051"/>
    <w:rsid w:val="008F0AA6"/>
    <w:rsid w:val="00935461"/>
    <w:rsid w:val="0094161F"/>
    <w:rsid w:val="009563D2"/>
    <w:rsid w:val="009748F3"/>
    <w:rsid w:val="009B1E0B"/>
    <w:rsid w:val="009B45A3"/>
    <w:rsid w:val="009F2371"/>
    <w:rsid w:val="00A067C4"/>
    <w:rsid w:val="00A14ADE"/>
    <w:rsid w:val="00A274E5"/>
    <w:rsid w:val="00A34A6E"/>
    <w:rsid w:val="00A520AD"/>
    <w:rsid w:val="00AA05AE"/>
    <w:rsid w:val="00AD0D0D"/>
    <w:rsid w:val="00AD1386"/>
    <w:rsid w:val="00AE6557"/>
    <w:rsid w:val="00AF075B"/>
    <w:rsid w:val="00B12ABB"/>
    <w:rsid w:val="00B2603B"/>
    <w:rsid w:val="00B70D9A"/>
    <w:rsid w:val="00B7204A"/>
    <w:rsid w:val="00BC5490"/>
    <w:rsid w:val="00BE4668"/>
    <w:rsid w:val="00BF75D2"/>
    <w:rsid w:val="00C1679C"/>
    <w:rsid w:val="00C81A12"/>
    <w:rsid w:val="00CC6022"/>
    <w:rsid w:val="00D070DA"/>
    <w:rsid w:val="00D1641E"/>
    <w:rsid w:val="00D66812"/>
    <w:rsid w:val="00D72E5E"/>
    <w:rsid w:val="00DA49AF"/>
    <w:rsid w:val="00DA7F75"/>
    <w:rsid w:val="00DB72A4"/>
    <w:rsid w:val="00DE6A25"/>
    <w:rsid w:val="00DF38B8"/>
    <w:rsid w:val="00E13B95"/>
    <w:rsid w:val="00E5782D"/>
    <w:rsid w:val="00E73711"/>
    <w:rsid w:val="00E96136"/>
    <w:rsid w:val="00EC5FCA"/>
    <w:rsid w:val="00ED7108"/>
    <w:rsid w:val="00F1062E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A50D-F154-4A4B-979E-E3084D12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70</cp:revision>
  <cp:lastPrinted>2017-07-23T17:33:00Z</cp:lastPrinted>
  <dcterms:created xsi:type="dcterms:W3CDTF">2017-07-20T14:46:00Z</dcterms:created>
  <dcterms:modified xsi:type="dcterms:W3CDTF">2018-11-02T05:55:00Z</dcterms:modified>
</cp:coreProperties>
</file>